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3032D" w14:textId="132C301A" w:rsidR="00CB056D" w:rsidRPr="00286276" w:rsidRDefault="00AA4277" w:rsidP="00CB056D">
      <w:pPr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Załącznik nr </w:t>
      </w:r>
      <w:r w:rsidR="007D36C3">
        <w:rPr>
          <w:rFonts w:cs="Times New Roman"/>
          <w:sz w:val="24"/>
          <w:szCs w:val="24"/>
        </w:rPr>
        <w:t>2</w:t>
      </w:r>
    </w:p>
    <w:p w14:paraId="259D848E" w14:textId="77777777" w:rsidR="00CB056D" w:rsidRPr="00286276" w:rsidRDefault="00CB056D" w:rsidP="00CB056D">
      <w:pPr>
        <w:jc w:val="right"/>
        <w:rPr>
          <w:rFonts w:cs="Times New Roman"/>
          <w:b/>
          <w:sz w:val="24"/>
          <w:szCs w:val="24"/>
        </w:rPr>
      </w:pPr>
    </w:p>
    <w:p w14:paraId="26F2FFB3" w14:textId="77777777" w:rsidR="00CB056D" w:rsidRPr="008B65C5" w:rsidRDefault="00CB056D" w:rsidP="00CB056D">
      <w:pPr>
        <w:jc w:val="center"/>
        <w:rPr>
          <w:rFonts w:cs="Times New Roman"/>
          <w:b/>
          <w:sz w:val="28"/>
          <w:szCs w:val="28"/>
        </w:rPr>
      </w:pPr>
      <w:r w:rsidRPr="008B4B1E">
        <w:rPr>
          <w:rFonts w:ascii="Times New Roman" w:eastAsia="Times New Roman" w:hAnsi="Times New Roman" w:cs="Times New Roman"/>
          <w:b/>
          <w:lang w:eastAsia="x-none"/>
        </w:rPr>
        <w:t>KLAUZULA INFORMACYJNA Z ART. 13 RODO</w:t>
      </w:r>
    </w:p>
    <w:p w14:paraId="534844C7" w14:textId="77777777" w:rsidR="00CB056D" w:rsidRDefault="00CB056D" w:rsidP="008B4B1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p w14:paraId="16835C77" w14:textId="77777777" w:rsidR="008B4B1E" w:rsidRPr="008B4B1E" w:rsidRDefault="00886523" w:rsidP="008B4B1E">
      <w:pPr>
        <w:pStyle w:val="Akapitzlist"/>
        <w:numPr>
          <w:ilvl w:val="6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art. 13 </w:t>
      </w:r>
      <w:r w:rsidR="008B4B1E" w:rsidRPr="008B4B1E">
        <w:rPr>
          <w:rFonts w:ascii="Times New Roman" w:hAnsi="Times New Roman" w:cs="Times New Roman"/>
          <w:sz w:val="24"/>
          <w:szCs w:val="24"/>
        </w:rPr>
        <w:t>ogólnego rozporządzenia o ochronie danych osobowych z dnia 27 kwietnia 2016 r. (Dz. Urz. UE L 119 z 04</w:t>
      </w:r>
      <w:r w:rsidR="00344F80">
        <w:rPr>
          <w:rFonts w:ascii="Times New Roman" w:hAnsi="Times New Roman" w:cs="Times New Roman"/>
          <w:sz w:val="24"/>
          <w:szCs w:val="24"/>
        </w:rPr>
        <w:t>.05.2016), dalej RODO, informujemy</w:t>
      </w:r>
      <w:r w:rsidR="008B4B1E" w:rsidRPr="008B4B1E">
        <w:rPr>
          <w:rFonts w:ascii="Times New Roman" w:hAnsi="Times New Roman" w:cs="Times New Roman"/>
          <w:sz w:val="24"/>
          <w:szCs w:val="24"/>
        </w:rPr>
        <w:t>, że:</w:t>
      </w:r>
    </w:p>
    <w:p w14:paraId="487EF05C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administratorem Pani/Pana danych osobowych przekazywanych w ramach podpisywanej umowy w związku z udzielanym zamówieniem publicznym jest Miejski Zarząd Dróg w Rzeszowie, ul. Targowa 1, 35-064 Rzeszów – reprezentowany przez Dyrektora Miejskiego Zarządu Dróg w Rzeszowie, telefon kontaktowy: 17 748 37 00, adres e-mail: </w:t>
      </w:r>
      <w:hyperlink r:id="rId5" w:history="1">
        <w:r w:rsidRPr="008B4B1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sekretariat@mzd.erzeszow.pl</w:t>
        </w:r>
      </w:hyperlink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48D7DCED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powołano Inspektora Ochrony Danych; kontakt w sprawach dot. ochrony danych osobowych poprzez e-mail: </w:t>
      </w:r>
      <w:hyperlink r:id="rId6" w:history="1">
        <w:r w:rsidRPr="008B4B1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iod2@erzeszow.pl</w:t>
        </w:r>
      </w:hyperlink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pisemnie na adres administratora;</w:t>
      </w:r>
    </w:p>
    <w:p w14:paraId="1C435255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 / Pana dane osobowe przetwarzane będą w celu zawarcia i realizacji umowy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związku z udzielonym zamówieniem publicznym – na podstawie art. 6 ust.1 lit. c) ogólnego rozporządzenia o ochronie danych osobowych z dnia 27 kwietnia 2016 r.,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związku z ustawą z dnia </w:t>
      </w:r>
      <w:r w:rsidR="008B1D23">
        <w:rPr>
          <w:rFonts w:ascii="Times New Roman" w:eastAsia="Times New Roman" w:hAnsi="Times New Roman" w:cs="Times New Roman"/>
          <w:sz w:val="24"/>
          <w:szCs w:val="24"/>
          <w:lang w:eastAsia="pl-PL"/>
        </w:rPr>
        <w:t>11 września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</w:t>
      </w:r>
      <w:r w:rsidR="00B06236">
        <w:rPr>
          <w:rFonts w:ascii="Times New Roman" w:eastAsia="Times New Roman" w:hAnsi="Times New Roman" w:cs="Times New Roman"/>
          <w:sz w:val="24"/>
          <w:szCs w:val="24"/>
          <w:lang w:eastAsia="pl-PL"/>
        </w:rPr>
        <w:t>19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Prawo Zamówień Publicznych oraz ustawą z dnia 27 sierpnia </w:t>
      </w:r>
      <w:r w:rsidR="00A55119">
        <w:rPr>
          <w:rFonts w:ascii="Times New Roman" w:eastAsia="Times New Roman" w:hAnsi="Times New Roman" w:cs="Times New Roman"/>
          <w:sz w:val="24"/>
          <w:szCs w:val="24"/>
          <w:lang w:eastAsia="pl-PL"/>
        </w:rPr>
        <w:t>2009 r. o finansach publicznych;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DBA3F60" w14:textId="64D7DC3E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odbiorcami danych osobowych będą podmioty uprawnione do uzyskania danych osobowych na podstawie przepisów prawa, z</w:t>
      </w:r>
      <w:r w:rsidR="000B06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uwzględnieniem zasady jawności</w:t>
      </w:r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związku z  możliwością dostępu na zasadach przewidzianych w ustawie z 6 września 2001 r. o dostępie do informacji publicznej. Odbiorcą danych zawartych </w:t>
      </w:r>
      <w:r w:rsidR="00CB056D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w umow</w:t>
      </w:r>
      <w:r w:rsidR="00536F1E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ie będzie 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>Urząd Miasta Rzeszowa</w:t>
      </w:r>
      <w:r w:rsidR="00536F1E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A55119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związku z prowadzeniem </w:t>
      </w:r>
      <w:r w:rsidR="00A55119" w:rsidRPr="00536F1E">
        <w:rPr>
          <w:rFonts w:ascii="Times New Roman" w:hAnsi="Times New Roman" w:cs="Times New Roman"/>
          <w:sz w:val="24"/>
          <w:szCs w:val="24"/>
        </w:rPr>
        <w:t>obsługi procesu zamówień publicznych Miejskiego Zarządu Dróg w Rzeszowie</w:t>
      </w:r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podstawie </w:t>
      </w:r>
      <w:r w:rsidR="00A55119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zawartego pomiędzy tymi podmiotami</w:t>
      </w:r>
      <w:r w:rsidR="008865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86523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porozumienia</w:t>
      </w:r>
      <w:r w:rsidR="0088652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A55119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Odbiorcami mogą być podmioty przetwarzające, z którymi MZD w Rzeszowie zawarło umowy powierzenia w związku z utrzymaniem, wsparciem oraz gwarancją systemów informatycznych użytkowanych przez MZD w Rzeszowie - jednak </w:t>
      </w:r>
      <w:r w:rsidR="00CA0C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ich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dostęp ograniczony jest wyłącznie do możliwości zapoznania się z danymi w związku ze świadczeniem usług wsparcia </w:t>
      </w:r>
      <w:r w:rsidR="00CA0CDB">
        <w:rPr>
          <w:rFonts w:ascii="Times New Roman" w:eastAsia="Times New Roman" w:hAnsi="Times New Roman" w:cs="Times New Roman"/>
          <w:sz w:val="24"/>
          <w:szCs w:val="24"/>
          <w:lang w:eastAsia="pl-PL"/>
        </w:rPr>
        <w:t>technicznego i usuwaniem awarii;</w:t>
      </w:r>
    </w:p>
    <w:p w14:paraId="4D1E1E11" w14:textId="6C55B1B3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Pani/Pana dane osobowe przechowywane będą w czasie określonym przepisami prawa, zgodnie z instrukcją kancelaryjną i jednolitym rzeczowym wykazem akt – dane dotyczące postępowań podlegają brakowaniu po 5 latach, a umowy ze względu na fakt, że są przechowywane w zbiorze umów MZD w Rzeszowie,  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będą przechowywane przez 50 lat. 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</w:t>
      </w:r>
      <w:r w:rsidR="004F78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umów i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dok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umentacji do postępowań o udzielenie zamówienia, </w:t>
      </w:r>
      <w:r w:rsidR="00E072D6">
        <w:rPr>
          <w:rFonts w:ascii="Times New Roman" w:eastAsia="Times New Roman" w:hAnsi="Times New Roman" w:cs="Times New Roman"/>
          <w:sz w:val="24"/>
          <w:szCs w:val="24"/>
          <w:lang w:eastAsia="pl-PL"/>
        </w:rPr>
        <w:t>które jest dofinansowane lub zostanie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objęte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dofinansowaniem ze środków zewnętrznych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>okres przechowywania z</w:t>
      </w:r>
      <w:r w:rsidR="00333D4E" w:rsidRPr="00281872">
        <w:rPr>
          <w:rFonts w:ascii="Times New Roman" w:hAnsi="Times New Roman" w:cs="Times New Roman"/>
          <w:sz w:val="24"/>
          <w:szCs w:val="24"/>
        </w:rPr>
        <w:t>ależy od wymagań formalnych projektu</w:t>
      </w:r>
      <w:r w:rsidR="00333D4E">
        <w:rPr>
          <w:rFonts w:ascii="Times New Roman" w:hAnsi="Times New Roman" w:cs="Times New Roman"/>
          <w:sz w:val="24"/>
          <w:szCs w:val="24"/>
        </w:rPr>
        <w:t>,</w:t>
      </w:r>
      <w:r w:rsidR="00333D4E" w:rsidRPr="00281872">
        <w:rPr>
          <w:rFonts w:ascii="Times New Roman" w:hAnsi="Times New Roman" w:cs="Times New Roman"/>
          <w:sz w:val="24"/>
          <w:szCs w:val="24"/>
        </w:rPr>
        <w:t xml:space="preserve"> w ramach którego zostanie przyznane dofinasowanie</w:t>
      </w:r>
      <w:r w:rsidR="00E072D6">
        <w:rPr>
          <w:rFonts w:ascii="Times New Roman" w:hAnsi="Times New Roman" w:cs="Times New Roman"/>
          <w:sz w:val="24"/>
          <w:szCs w:val="24"/>
        </w:rPr>
        <w:t>,</w:t>
      </w:r>
      <w:r w:rsidR="00333D4E" w:rsidRPr="00281872">
        <w:rPr>
          <w:rFonts w:ascii="Times New Roman" w:hAnsi="Times New Roman" w:cs="Times New Roman"/>
          <w:sz w:val="24"/>
          <w:szCs w:val="24"/>
        </w:rPr>
        <w:t xml:space="preserve"> oraz wymagań instytucji pośredniczących w</w:t>
      </w:r>
      <w:r w:rsidR="00333D4E">
        <w:rPr>
          <w:rFonts w:ascii="Times New Roman" w:hAnsi="Times New Roman" w:cs="Times New Roman"/>
          <w:sz w:val="24"/>
          <w:szCs w:val="24"/>
        </w:rPr>
        <w:t xml:space="preserve"> jego</w:t>
      </w:r>
      <w:r w:rsidR="00333D4E" w:rsidRPr="00281872">
        <w:rPr>
          <w:rFonts w:ascii="Times New Roman" w:hAnsi="Times New Roman" w:cs="Times New Roman"/>
          <w:sz w:val="24"/>
          <w:szCs w:val="24"/>
        </w:rPr>
        <w:t xml:space="preserve"> uzyskaniu</w:t>
      </w:r>
      <w:r w:rsidR="004F788E">
        <w:rPr>
          <w:rFonts w:ascii="Times New Roman" w:hAnsi="Times New Roman" w:cs="Times New Roman"/>
          <w:sz w:val="24"/>
          <w:szCs w:val="24"/>
        </w:rPr>
        <w:t>;</w:t>
      </w:r>
    </w:p>
    <w:p w14:paraId="17744400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 Pani/Pan prawo do żądania od Administratora, na zasadach przewidzianych </w:t>
      </w:r>
      <w:r w:rsidR="00CB056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w RODO:</w:t>
      </w:r>
    </w:p>
    <w:p w14:paraId="626174F6" w14:textId="77777777" w:rsidR="008B4B1E" w:rsidRPr="008B4B1E" w:rsidRDefault="008B4B1E" w:rsidP="008B4B1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żądania dostępu do danych osobowych  ich sprostowania (poprawienia),</w:t>
      </w:r>
    </w:p>
    <w:p w14:paraId="4FD0EDB6" w14:textId="77777777" w:rsidR="008B4B1E" w:rsidRPr="008B4B1E" w:rsidRDefault="008B4B1E" w:rsidP="008B4B1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żądania ograniczenia przetwarzania,</w:t>
      </w:r>
    </w:p>
    <w:p w14:paraId="1D3C51FC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ma Pani/Pan prawo wniesienia skargi do Prezesa Urzędu Ochrony Danych Osobowych, ul. Stawki 2, 00-193 Warszawa,</w:t>
      </w:r>
    </w:p>
    <w:p w14:paraId="2E21F57B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danych w zakresie niezbędnym do zawarcia i realizacji umowy jest obligatoryjne, a odmowa może skutkować brakiem możliwości podpisania oraz realizacji umowy.</w:t>
      </w:r>
    </w:p>
    <w:p w14:paraId="67D34DB7" w14:textId="368DD735" w:rsidR="00E4487A" w:rsidRPr="00A43766" w:rsidRDefault="00E4487A" w:rsidP="00A43766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przypadkach podawania danych osobowych innych niż osób, które są stroną umowy, zgodnie z art. 14 RODO </w:t>
      </w:r>
      <w:r w:rsidR="006210B3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informujemy 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dodatkowo</w:t>
      </w:r>
      <w:r w:rsidR="005E0E11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, że źródłem tych danych przekazanych w umowie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 ramach jej realizacji </w:t>
      </w:r>
      <w:r w:rsidR="005E0E11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pozyskanych nie bezpośrednio od osoby, której są to dane jest wykonawca (np. </w:t>
      </w:r>
      <w:r w:rsidR="005E0E11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poprzez 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wskazanie przez wykonawcę swoich przedstawicieli, podwykonawców, osób do kontaktu,). Kategorie przetwarzanych danych osobowych obejmują dane identyfikacyjne</w:t>
      </w:r>
      <w:r w:rsidR="00E27957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takie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jak imię i nazwisko</w:t>
      </w:r>
      <w:r w:rsidR="00F56067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 niektórych przypadkach dane kontaktowe</w:t>
      </w:r>
      <w:r w:rsidR="00E27957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takie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jak adres, telefon, e-mail. </w:t>
      </w:r>
    </w:p>
    <w:sectPr w:rsidR="00E4487A" w:rsidRPr="00A437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502882"/>
    <w:multiLevelType w:val="hybridMultilevel"/>
    <w:tmpl w:val="FD3EFAD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2" w:tplc="FFFFFFFF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9B6C09D4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sz w:val="22"/>
        <w:szCs w:val="22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CE505F8"/>
    <w:multiLevelType w:val="hybridMultilevel"/>
    <w:tmpl w:val="73226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E45E0E"/>
    <w:multiLevelType w:val="hybridMultilevel"/>
    <w:tmpl w:val="14848B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9BE4EA8"/>
    <w:multiLevelType w:val="hybridMultilevel"/>
    <w:tmpl w:val="4D2639C8"/>
    <w:lvl w:ilvl="0" w:tplc="08EA4304">
      <w:start w:val="1"/>
      <w:numFmt w:val="decimal"/>
      <w:lvlText w:val="%1)"/>
      <w:lvlJc w:val="left"/>
      <w:pPr>
        <w:ind w:left="510" w:hanging="28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B1E"/>
    <w:rsid w:val="0002560F"/>
    <w:rsid w:val="000B06E4"/>
    <w:rsid w:val="00333D4E"/>
    <w:rsid w:val="00344F80"/>
    <w:rsid w:val="0043495A"/>
    <w:rsid w:val="004F788E"/>
    <w:rsid w:val="00536F1E"/>
    <w:rsid w:val="0053712A"/>
    <w:rsid w:val="00551D92"/>
    <w:rsid w:val="005E0E11"/>
    <w:rsid w:val="006210B3"/>
    <w:rsid w:val="007D36C3"/>
    <w:rsid w:val="00886523"/>
    <w:rsid w:val="008B1D23"/>
    <w:rsid w:val="008B2A77"/>
    <w:rsid w:val="008B4B1E"/>
    <w:rsid w:val="008C5996"/>
    <w:rsid w:val="00A43766"/>
    <w:rsid w:val="00A55119"/>
    <w:rsid w:val="00AA4277"/>
    <w:rsid w:val="00AD077D"/>
    <w:rsid w:val="00B06236"/>
    <w:rsid w:val="00B7039F"/>
    <w:rsid w:val="00CA0CDB"/>
    <w:rsid w:val="00CB056D"/>
    <w:rsid w:val="00D87629"/>
    <w:rsid w:val="00DD7423"/>
    <w:rsid w:val="00E072D6"/>
    <w:rsid w:val="00E27957"/>
    <w:rsid w:val="00E4487A"/>
    <w:rsid w:val="00F5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DEF9F"/>
  <w15:chartTrackingRefBased/>
  <w15:docId w15:val="{613ADB28-9C76-4E23-9367-125A5264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4B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ormalny tekst"/>
    <w:basedOn w:val="Normalny"/>
    <w:link w:val="AkapitzlistZnak"/>
    <w:uiPriority w:val="34"/>
    <w:qFormat/>
    <w:rsid w:val="008B4B1E"/>
    <w:pPr>
      <w:ind w:left="720"/>
      <w:contextualSpacing/>
    </w:pPr>
  </w:style>
  <w:style w:type="character" w:customStyle="1" w:styleId="AkapitzlistZnak">
    <w:name w:val="Akapit z listą Znak"/>
    <w:aliases w:val="Preambuła Znak,normalny tekst Znak"/>
    <w:link w:val="Akapitzlist"/>
    <w:uiPriority w:val="34"/>
    <w:locked/>
    <w:rsid w:val="008B4B1E"/>
  </w:style>
  <w:style w:type="character" w:styleId="Odwoaniedokomentarza">
    <w:name w:val="annotation reference"/>
    <w:basedOn w:val="Domylnaczcionkaakapitu"/>
    <w:uiPriority w:val="99"/>
    <w:semiHidden/>
    <w:unhideWhenUsed/>
    <w:rsid w:val="00AD07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07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07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07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077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0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7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2@erzeszow.pl" TargetMode="External"/><Relationship Id="rId5" Type="http://schemas.openxmlformats.org/officeDocument/2006/relationships/hyperlink" Target="mailto:sekretariat@mzd.erzesz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532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Kaleta</dc:creator>
  <cp:keywords/>
  <dc:description/>
  <cp:lastModifiedBy>Agnieszka Cudak</cp:lastModifiedBy>
  <cp:revision>10</cp:revision>
  <dcterms:created xsi:type="dcterms:W3CDTF">2021-03-17T09:44:00Z</dcterms:created>
  <dcterms:modified xsi:type="dcterms:W3CDTF">2022-07-06T12:43:00Z</dcterms:modified>
</cp:coreProperties>
</file>